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C6" w:rsidRPr="004B7EC6" w:rsidRDefault="004B7EC6" w:rsidP="004B7E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9538F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REGULAMIN SPACERU EDUKACYJNEGO</w:t>
      </w:r>
    </w:p>
    <w:p w:rsidR="004B7EC6" w:rsidRPr="004B7EC6" w:rsidRDefault="004B7EC6" w:rsidP="004B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„Dziennik z walczącego miasta. Lublin '39”</w:t>
      </w:r>
    </w:p>
    <w:p w:rsidR="004B7EC6" w:rsidRPr="004B7EC6" w:rsidRDefault="004B7EC6" w:rsidP="004B7E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ORGANIZATOR</w:t>
      </w:r>
    </w:p>
    <w:p w:rsidR="004B7EC6" w:rsidRPr="004B7EC6" w:rsidRDefault="004B7EC6" w:rsidP="00B93AE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spaceru edukacyjnego „Dziennik z walczącego miasta. Lublin '39” jest </w:t>
      </w:r>
      <w:r w:rsidRPr="004B7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Instytut Pamięci Narodowej – Komisja Ścigania Zbrodni przeciwko Narodowi Polskiemu, Oddział w Lublinie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„Organizatorem”, z siedzi</w:t>
      </w:r>
      <w:r w:rsidR="00953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 przy ul. </w:t>
      </w:r>
      <w:proofErr w:type="spellStart"/>
      <w:r w:rsidR="009538F0">
        <w:rPr>
          <w:rFonts w:ascii="Times New Roman" w:eastAsia="Times New Roman" w:hAnsi="Times New Roman" w:cs="Times New Roman"/>
          <w:sz w:val="24"/>
          <w:szCs w:val="24"/>
          <w:lang w:eastAsia="pl-PL"/>
        </w:rPr>
        <w:t>Wodopojnej</w:t>
      </w:r>
      <w:proofErr w:type="spellEnd"/>
      <w:r w:rsidR="00953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 20-086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Lublin, </w:t>
      </w:r>
    </w:p>
    <w:p w:rsidR="004B7EC6" w:rsidRPr="004B7EC6" w:rsidRDefault="004B7EC6" w:rsidP="00B93AE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spaceru jest pracownik </w:t>
      </w:r>
      <w:r w:rsidR="0004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Oddziału 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IPN </w:t>
      </w:r>
      <w:r w:rsidR="000403E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Lublin</w:t>
      </w:r>
      <w:r w:rsidR="000403E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Pani Sylwia Maliszewska, zwana dalej „Koordynatorem”. Kontakt: e-mail: </w:t>
      </w:r>
      <w:r w:rsidR="000403E8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edukacja.lublin@ipn.gov.pl</w:t>
      </w:r>
    </w:p>
    <w:p w:rsidR="004B7EC6" w:rsidRPr="004B7EC6" w:rsidRDefault="004B7EC6" w:rsidP="005920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CELE SPACERU</w:t>
      </w:r>
    </w:p>
    <w:p w:rsidR="004B7EC6" w:rsidRPr="004B7EC6" w:rsidRDefault="004B7EC6" w:rsidP="00B93A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Spacer edukacyjny „Dziennik z walczącego miasta. Lublin '39” ma na celu:</w:t>
      </w:r>
    </w:p>
    <w:p w:rsidR="004B7EC6" w:rsidRPr="004B7EC6" w:rsidRDefault="004B7EC6" w:rsidP="00B93A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Upamiętnienie wydarzeń związanych z wybuchem II wojny światowej w Lublinie;</w:t>
      </w:r>
    </w:p>
    <w:p w:rsidR="004B7EC6" w:rsidRPr="004B7EC6" w:rsidRDefault="004B7EC6" w:rsidP="00B93A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Przybliżenie młodzieży realiów życia mieszkańców Lublina we wrześniu 1939 r.;</w:t>
      </w:r>
    </w:p>
    <w:p w:rsidR="004B7EC6" w:rsidRPr="004B7EC6" w:rsidRDefault="004B7EC6" w:rsidP="00B93A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uczestników z miejscami walk, represji oraz ważnymi punktami miasta z okresu kampanii wrześniowej;</w:t>
      </w:r>
    </w:p>
    <w:p w:rsidR="004B7EC6" w:rsidRPr="004B7EC6" w:rsidRDefault="004B7EC6" w:rsidP="00B93AED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EC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świadomości historycznej i postaw patriotycznych wśród młodzieży.</w:t>
      </w:r>
    </w:p>
    <w:p w:rsidR="004B7EC6" w:rsidRDefault="004B7EC6" w:rsidP="004B7EC6">
      <w:pPr>
        <w:pStyle w:val="Nagwek2"/>
        <w:jc w:val="center"/>
        <w:rPr>
          <w:sz w:val="24"/>
          <w:szCs w:val="24"/>
        </w:rPr>
      </w:pPr>
      <w:r w:rsidRPr="004B7EC6">
        <w:rPr>
          <w:sz w:val="24"/>
          <w:szCs w:val="24"/>
        </w:rPr>
        <w:t>§ 3. WARUNKI UCZESTNICTWA</w:t>
      </w:r>
    </w:p>
    <w:p w:rsidR="00592000" w:rsidRPr="00592000" w:rsidRDefault="00592000" w:rsidP="00B93AED">
      <w:pPr>
        <w:pStyle w:val="Nagwek2"/>
        <w:spacing w:after="12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9538F0">
        <w:rPr>
          <w:b w:val="0"/>
          <w:sz w:val="24"/>
          <w:szCs w:val="24"/>
        </w:rPr>
        <w:t xml:space="preserve">1. </w:t>
      </w:r>
      <w:r w:rsidRPr="00592000">
        <w:rPr>
          <w:b w:val="0"/>
          <w:sz w:val="24"/>
          <w:szCs w:val="24"/>
        </w:rPr>
        <w:t xml:space="preserve"> Udział w grze jest bezpłatny.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592000">
        <w:rPr>
          <w:b w:val="0"/>
          <w:sz w:val="24"/>
          <w:szCs w:val="24"/>
        </w:rPr>
        <w:t>2. Grę można rozpocząć w dowolnym czasie.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592000">
        <w:rPr>
          <w:b w:val="0"/>
          <w:sz w:val="24"/>
          <w:szCs w:val="24"/>
        </w:rPr>
        <w:t>3. Gra adresowana jest do uczniów klas 7-8 szkół podstawowych oraz uczniów klas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592000">
        <w:rPr>
          <w:b w:val="0"/>
          <w:sz w:val="24"/>
          <w:szCs w:val="24"/>
        </w:rPr>
        <w:t>ponadpodstawowych.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592000">
        <w:rPr>
          <w:b w:val="0"/>
          <w:sz w:val="24"/>
          <w:szCs w:val="24"/>
        </w:rPr>
        <w:t xml:space="preserve">4. W grę można zagrać indywidualnie, drużynowo albo grupą zorganizowaną w formie </w:t>
      </w:r>
      <w:r>
        <w:rPr>
          <w:b w:val="0"/>
          <w:sz w:val="24"/>
          <w:szCs w:val="24"/>
        </w:rPr>
        <w:t xml:space="preserve">           </w:t>
      </w:r>
      <w:r w:rsidRPr="00592000">
        <w:rPr>
          <w:b w:val="0"/>
          <w:sz w:val="24"/>
          <w:szCs w:val="24"/>
        </w:rPr>
        <w:t>klasy</w:t>
      </w:r>
      <w:r>
        <w:rPr>
          <w:b w:val="0"/>
          <w:sz w:val="24"/>
          <w:szCs w:val="24"/>
        </w:rPr>
        <w:t xml:space="preserve"> szkolnej</w:t>
      </w:r>
    </w:p>
    <w:p w:rsidR="00592000" w:rsidRPr="00592000" w:rsidRDefault="009538F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5. </w:t>
      </w:r>
      <w:r w:rsidR="00592000" w:rsidRPr="00592000">
        <w:rPr>
          <w:b w:val="0"/>
          <w:sz w:val="24"/>
          <w:szCs w:val="24"/>
        </w:rPr>
        <w:t>Osoby indywidualne oraz drużyny mogą zagrać w grę bez konieczności wcześniejszej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rejestracji.</w:t>
      </w:r>
    </w:p>
    <w:p w:rsidR="00592000" w:rsidRPr="00592000" w:rsidRDefault="00592000" w:rsidP="000403E8">
      <w:pPr>
        <w:pStyle w:val="Nagwek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</w:t>
      </w:r>
      <w:r w:rsidRPr="00592000">
        <w:rPr>
          <w:b w:val="0"/>
          <w:sz w:val="24"/>
          <w:szCs w:val="24"/>
        </w:rPr>
        <w:t xml:space="preserve">6. Wychowawcy klas chcących wziąć udział w grze kontaktują się z </w:t>
      </w:r>
      <w:r w:rsidR="000403E8">
        <w:rPr>
          <w:b w:val="0"/>
          <w:sz w:val="24"/>
          <w:szCs w:val="24"/>
        </w:rPr>
        <w:t xml:space="preserve"> </w:t>
      </w:r>
      <w:r w:rsidRPr="00592000">
        <w:rPr>
          <w:b w:val="0"/>
          <w:sz w:val="24"/>
          <w:szCs w:val="24"/>
        </w:rPr>
        <w:t xml:space="preserve">wyprzedzeniem </w:t>
      </w:r>
      <w:r w:rsidR="000403E8">
        <w:rPr>
          <w:b w:val="0"/>
          <w:sz w:val="24"/>
          <w:szCs w:val="24"/>
        </w:rPr>
        <w:t xml:space="preserve">co najmniej trzech dni roboczych, </w:t>
      </w:r>
      <w:r w:rsidRPr="00592000">
        <w:rPr>
          <w:b w:val="0"/>
          <w:sz w:val="24"/>
          <w:szCs w:val="24"/>
        </w:rPr>
        <w:t>z Koordynatorem, a następnie przesyłają formularz rezerwacji zajęć</w:t>
      </w:r>
      <w:r w:rsidR="000403E8">
        <w:rPr>
          <w:b w:val="0"/>
          <w:sz w:val="24"/>
          <w:szCs w:val="24"/>
        </w:rPr>
        <w:t xml:space="preserve"> </w:t>
      </w:r>
      <w:r w:rsidRPr="00592000">
        <w:rPr>
          <w:b w:val="0"/>
          <w:sz w:val="24"/>
          <w:szCs w:val="24"/>
        </w:rPr>
        <w:t>edukacyjnych – mobilna gra miejska, sta</w:t>
      </w:r>
      <w:r w:rsidR="000403E8">
        <w:rPr>
          <w:b w:val="0"/>
          <w:sz w:val="24"/>
          <w:szCs w:val="24"/>
        </w:rPr>
        <w:t>nowiący załącznik do regulaminu.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592000">
        <w:rPr>
          <w:b w:val="0"/>
          <w:sz w:val="24"/>
          <w:szCs w:val="24"/>
        </w:rPr>
        <w:t>8. Pełnoletni uczestnik gry miejskiej zapoznaje się z treścią regulaminu i dokonuje jego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akceptacji na urządzeniu mobilnym.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592000">
        <w:rPr>
          <w:b w:val="0"/>
          <w:sz w:val="24"/>
          <w:szCs w:val="24"/>
        </w:rPr>
        <w:t>9. W przypadku niepełnoletniego uczestnika gry miejskiej akceptacji na urządzeniu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mobilnym dokonuje rodzic lub opiekun prawny uczestnika gry miejskiej.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592000">
        <w:rPr>
          <w:b w:val="0"/>
          <w:sz w:val="24"/>
          <w:szCs w:val="24"/>
        </w:rPr>
        <w:t>10. Organizator nie zapewnia opieki dla osób niepełnoletnich uczestniczących w grze.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 w:rsidRPr="00592000">
        <w:rPr>
          <w:b w:val="0"/>
          <w:sz w:val="24"/>
          <w:szCs w:val="24"/>
        </w:rPr>
        <w:t>W związku z koniecznością poruszania się w ruchu miejskim osoby niepełnoletnie</w:t>
      </w:r>
    </w:p>
    <w:p w:rsidR="00592000" w:rsidRPr="00592000" w:rsidRDefault="00592000" w:rsidP="00B93AED">
      <w:pPr>
        <w:pStyle w:val="Nagwek2"/>
        <w:ind w:left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powinny pozostawać pod opieką rodzica/opiekuna prawnego, nauczyciela albo innej osoby</w:t>
      </w:r>
      <w:r>
        <w:rPr>
          <w:b w:val="0"/>
          <w:sz w:val="24"/>
          <w:szCs w:val="24"/>
        </w:rPr>
        <w:t xml:space="preserve"> </w:t>
      </w:r>
      <w:r w:rsidRPr="00592000">
        <w:rPr>
          <w:b w:val="0"/>
          <w:sz w:val="24"/>
          <w:szCs w:val="24"/>
        </w:rPr>
        <w:t>pełnoletniej, której powierzono opiekę.</w:t>
      </w:r>
    </w:p>
    <w:p w:rsidR="00592000" w:rsidRPr="00592000" w:rsidRDefault="00592000" w:rsidP="00B93AED">
      <w:pPr>
        <w:pStyle w:val="Nagwek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592000">
        <w:rPr>
          <w:b w:val="0"/>
          <w:sz w:val="24"/>
          <w:szCs w:val="24"/>
        </w:rPr>
        <w:t xml:space="preserve">11. Wymogiem wzięcia udziału w grze jest posiadanie </w:t>
      </w:r>
      <w:proofErr w:type="spellStart"/>
      <w:r w:rsidRPr="00592000">
        <w:rPr>
          <w:b w:val="0"/>
          <w:sz w:val="24"/>
          <w:szCs w:val="24"/>
        </w:rPr>
        <w:t>smartfonu</w:t>
      </w:r>
      <w:proofErr w:type="spellEnd"/>
      <w:r w:rsidRPr="00592000">
        <w:rPr>
          <w:b w:val="0"/>
          <w:sz w:val="24"/>
          <w:szCs w:val="24"/>
        </w:rPr>
        <w:t>/tabletu z: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 xml:space="preserve">1) systemem </w:t>
      </w:r>
      <w:proofErr w:type="spellStart"/>
      <w:r w:rsidRPr="00592000">
        <w:rPr>
          <w:b w:val="0"/>
          <w:sz w:val="24"/>
          <w:szCs w:val="24"/>
        </w:rPr>
        <w:t>iOS</w:t>
      </w:r>
      <w:proofErr w:type="spellEnd"/>
      <w:r w:rsidRPr="00592000">
        <w:rPr>
          <w:b w:val="0"/>
          <w:sz w:val="24"/>
          <w:szCs w:val="24"/>
        </w:rPr>
        <w:t xml:space="preserve"> (w wersji 8.0 i wyższej) albo Android (w wersji 4.2 i wyższej);</w:t>
      </w:r>
    </w:p>
    <w:p w:rsid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2) uruchomioną funkcją GPS;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 xml:space="preserve">3) zainstalowaną aplikacją Action </w:t>
      </w:r>
      <w:proofErr w:type="spellStart"/>
      <w:r w:rsidRPr="00592000">
        <w:rPr>
          <w:b w:val="0"/>
          <w:sz w:val="24"/>
          <w:szCs w:val="24"/>
        </w:rPr>
        <w:t>Track</w:t>
      </w:r>
      <w:proofErr w:type="spellEnd"/>
      <w:r w:rsidRPr="00592000">
        <w:rPr>
          <w:b w:val="0"/>
          <w:sz w:val="24"/>
          <w:szCs w:val="24"/>
        </w:rPr>
        <w:t xml:space="preserve"> (dostępną w Google Play i </w:t>
      </w:r>
      <w:proofErr w:type="spellStart"/>
      <w:r w:rsidRPr="00592000">
        <w:rPr>
          <w:b w:val="0"/>
          <w:sz w:val="24"/>
          <w:szCs w:val="24"/>
        </w:rPr>
        <w:t>AppStore</w:t>
      </w:r>
      <w:proofErr w:type="spellEnd"/>
      <w:r w:rsidRPr="00592000">
        <w:rPr>
          <w:b w:val="0"/>
          <w:sz w:val="24"/>
          <w:szCs w:val="24"/>
        </w:rPr>
        <w:t>);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4) mobilnym dostępem do Internetu i włączoną usługą lokalizacji;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5) aparatem fotograficznym, przy pomocy którego każdy wykona zdjęcia</w:t>
      </w:r>
    </w:p>
    <w:p w:rsidR="00592000" w:rsidRPr="00592000" w:rsidRDefault="00592000" w:rsidP="00B93AED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w konkretnych zadaniach.</w:t>
      </w:r>
    </w:p>
    <w:p w:rsidR="00592000" w:rsidRPr="00592000" w:rsidRDefault="00592000" w:rsidP="009538F0">
      <w:pPr>
        <w:pStyle w:val="Nagwek2"/>
        <w:numPr>
          <w:ilvl w:val="0"/>
          <w:numId w:val="14"/>
        </w:numPr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 xml:space="preserve"> Organizator nie ponosi odpowiedzialności za wszelkie trudności wynikające</w:t>
      </w:r>
    </w:p>
    <w:p w:rsidR="00592000" w:rsidRPr="00592000" w:rsidRDefault="00592000" w:rsidP="009538F0">
      <w:pPr>
        <w:pStyle w:val="Nagwek2"/>
        <w:ind w:firstLine="708"/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 xml:space="preserve">z nieprawidłowego </w:t>
      </w:r>
      <w:r w:rsidR="000403E8">
        <w:rPr>
          <w:b w:val="0"/>
          <w:sz w:val="24"/>
          <w:szCs w:val="24"/>
        </w:rPr>
        <w:t xml:space="preserve">działania/uszkodzenia </w:t>
      </w:r>
      <w:proofErr w:type="spellStart"/>
      <w:r w:rsidR="000403E8">
        <w:rPr>
          <w:b w:val="0"/>
          <w:sz w:val="24"/>
          <w:szCs w:val="24"/>
        </w:rPr>
        <w:t>smartfona</w:t>
      </w:r>
      <w:proofErr w:type="spellEnd"/>
      <w:r w:rsidR="000403E8">
        <w:rPr>
          <w:b w:val="0"/>
          <w:sz w:val="24"/>
          <w:szCs w:val="24"/>
        </w:rPr>
        <w:t>/</w:t>
      </w:r>
      <w:proofErr w:type="spellStart"/>
      <w:r w:rsidR="000403E8">
        <w:rPr>
          <w:b w:val="0"/>
          <w:sz w:val="24"/>
          <w:szCs w:val="24"/>
        </w:rPr>
        <w:t>tableta</w:t>
      </w:r>
      <w:proofErr w:type="spellEnd"/>
      <w:r w:rsidR="000403E8">
        <w:rPr>
          <w:b w:val="0"/>
          <w:sz w:val="24"/>
          <w:szCs w:val="24"/>
        </w:rPr>
        <w:t>.</w:t>
      </w:r>
    </w:p>
    <w:p w:rsidR="00592000" w:rsidRPr="00592000" w:rsidRDefault="00592000" w:rsidP="009538F0">
      <w:pPr>
        <w:pStyle w:val="Nagwek2"/>
        <w:numPr>
          <w:ilvl w:val="0"/>
          <w:numId w:val="14"/>
        </w:numPr>
        <w:jc w:val="both"/>
        <w:rPr>
          <w:b w:val="0"/>
          <w:sz w:val="24"/>
          <w:szCs w:val="24"/>
        </w:rPr>
      </w:pPr>
      <w:r w:rsidRPr="00592000">
        <w:rPr>
          <w:b w:val="0"/>
          <w:sz w:val="24"/>
          <w:szCs w:val="24"/>
        </w:rPr>
        <w:t>W trakcie udziału w grze zaleca się zaopatrzenie w baterię przenośną (</w:t>
      </w:r>
      <w:proofErr w:type="spellStart"/>
      <w:r w:rsidRPr="00592000">
        <w:rPr>
          <w:b w:val="0"/>
          <w:sz w:val="24"/>
          <w:szCs w:val="24"/>
        </w:rPr>
        <w:t>powerbank</w:t>
      </w:r>
      <w:proofErr w:type="spellEnd"/>
      <w:r w:rsidRPr="00592000">
        <w:rPr>
          <w:b w:val="0"/>
          <w:sz w:val="24"/>
          <w:szCs w:val="24"/>
        </w:rPr>
        <w:t>).</w:t>
      </w:r>
    </w:p>
    <w:p w:rsidR="004B7EC6" w:rsidRPr="004B7EC6" w:rsidRDefault="004B7EC6" w:rsidP="004B7EC6">
      <w:pPr>
        <w:pStyle w:val="Nagwek2"/>
        <w:jc w:val="center"/>
        <w:rPr>
          <w:sz w:val="24"/>
          <w:szCs w:val="24"/>
        </w:rPr>
      </w:pPr>
    </w:p>
    <w:p w:rsidR="004B7EC6" w:rsidRPr="004B7EC6" w:rsidRDefault="004B7EC6" w:rsidP="00B93AED">
      <w:pPr>
        <w:pStyle w:val="Nagwek2"/>
        <w:spacing w:line="360" w:lineRule="auto"/>
        <w:jc w:val="center"/>
        <w:rPr>
          <w:sz w:val="24"/>
          <w:szCs w:val="24"/>
        </w:rPr>
      </w:pPr>
      <w:r w:rsidRPr="004B7EC6">
        <w:rPr>
          <w:sz w:val="24"/>
          <w:szCs w:val="24"/>
        </w:rPr>
        <w:t>§ 4. PRZEBIEG SPACERU</w:t>
      </w:r>
    </w:p>
    <w:p w:rsidR="004B7EC6" w:rsidRDefault="004B7EC6" w:rsidP="00B93AED">
      <w:pPr>
        <w:pStyle w:val="NormalnyWeb"/>
        <w:numPr>
          <w:ilvl w:val="0"/>
          <w:numId w:val="7"/>
        </w:numPr>
        <w:spacing w:line="360" w:lineRule="auto"/>
        <w:jc w:val="both"/>
      </w:pPr>
      <w:r>
        <w:t xml:space="preserve">Spacer rozpoczyna się z ul. </w:t>
      </w:r>
      <w:proofErr w:type="spellStart"/>
      <w:r>
        <w:t>Wodopojnej</w:t>
      </w:r>
      <w:proofErr w:type="spellEnd"/>
      <w:r>
        <w:t xml:space="preserve"> 2.</w:t>
      </w:r>
    </w:p>
    <w:p w:rsidR="00592000" w:rsidRDefault="00B93AED" w:rsidP="009538F0">
      <w:pPr>
        <w:pStyle w:val="NormalnyWeb"/>
        <w:numPr>
          <w:ilvl w:val="0"/>
          <w:numId w:val="7"/>
        </w:numPr>
        <w:spacing w:line="360" w:lineRule="auto"/>
        <w:jc w:val="both"/>
      </w:pPr>
      <w:r>
        <w:t>Uczestnicy po uruchomieniu gry logują się w aplikacji podając pseudonim/nazwy drużyn i akceptują regulamin</w:t>
      </w:r>
    </w:p>
    <w:p w:rsidR="004B7EC6" w:rsidRDefault="004B7EC6" w:rsidP="009538F0">
      <w:pPr>
        <w:pStyle w:val="NormalnyWeb"/>
        <w:numPr>
          <w:ilvl w:val="0"/>
          <w:numId w:val="7"/>
        </w:numPr>
        <w:spacing w:line="360" w:lineRule="auto"/>
        <w:jc w:val="both"/>
      </w:pPr>
      <w:r>
        <w:lastRenderedPageBreak/>
        <w:t>Trasa spaceru przebiega przez wybrane miejsca historyczne związane z wydarzeniami września 1939 roku w Lublinie.</w:t>
      </w:r>
    </w:p>
    <w:p w:rsidR="00B93AED" w:rsidRDefault="004B7EC6" w:rsidP="009538F0">
      <w:pPr>
        <w:pStyle w:val="NormalnyWeb"/>
        <w:numPr>
          <w:ilvl w:val="0"/>
          <w:numId w:val="7"/>
        </w:numPr>
        <w:spacing w:line="360" w:lineRule="auto"/>
        <w:jc w:val="both"/>
      </w:pPr>
      <w:r>
        <w:t>Uczestnicy zobowiązani są do prze</w:t>
      </w:r>
      <w:r w:rsidR="00B93AED">
        <w:t xml:space="preserve">strzegania zasad bezpieczeństwa. W przypadku zakupu biletów komunikacji miejskiej, Organizator nie zwraca kosztów zakupu.. </w:t>
      </w:r>
    </w:p>
    <w:p w:rsidR="004B7EC6" w:rsidRPr="009538F0" w:rsidRDefault="00B93AED" w:rsidP="00B93AED">
      <w:pPr>
        <w:pStyle w:val="NormalnyWeb"/>
        <w:spacing w:line="360" w:lineRule="auto"/>
        <w:ind w:left="720"/>
        <w:jc w:val="both"/>
        <w:rPr>
          <w:b/>
        </w:rPr>
      </w:pPr>
      <w:r>
        <w:t xml:space="preserve">                                         </w:t>
      </w:r>
      <w:r w:rsidR="004B7EC6" w:rsidRPr="009538F0">
        <w:rPr>
          <w:b/>
        </w:rPr>
        <w:t>§ 5. BEZPIECZEŃSTWO</w:t>
      </w:r>
    </w:p>
    <w:p w:rsidR="004B7EC6" w:rsidRDefault="004B7EC6" w:rsidP="00B93AED">
      <w:pPr>
        <w:pStyle w:val="NormalnyWeb"/>
        <w:numPr>
          <w:ilvl w:val="0"/>
          <w:numId w:val="8"/>
        </w:numPr>
        <w:spacing w:line="360" w:lineRule="auto"/>
        <w:jc w:val="both"/>
      </w:pPr>
      <w:r>
        <w:t>Uczestnicy b</w:t>
      </w:r>
      <w:r w:rsidR="000403E8">
        <w:t>iorą udział w spacerze na własne ryzyko i</w:t>
      </w:r>
      <w:r>
        <w:t xml:space="preserve"> odpowiedzialność.</w:t>
      </w:r>
    </w:p>
    <w:p w:rsidR="00B93AED" w:rsidRDefault="004B7EC6" w:rsidP="00B93AED">
      <w:pPr>
        <w:pStyle w:val="NormalnyWeb"/>
        <w:numPr>
          <w:ilvl w:val="0"/>
          <w:numId w:val="8"/>
        </w:numPr>
        <w:spacing w:line="360" w:lineRule="auto"/>
        <w:jc w:val="both"/>
      </w:pPr>
      <w:r>
        <w:t xml:space="preserve">Organizator nie zapewnia </w:t>
      </w:r>
      <w:r w:rsidR="00B93AED">
        <w:t xml:space="preserve">uczestnikom </w:t>
      </w:r>
      <w:r>
        <w:t>ube</w:t>
      </w:r>
      <w:r w:rsidR="00B93AED">
        <w:t>zpieczenia ani opieki medycznej od nast</w:t>
      </w:r>
      <w:r w:rsidR="000403E8">
        <w:t>ępstw nieszczęśliwych wypadków ani opieki medycznej.</w:t>
      </w:r>
    </w:p>
    <w:p w:rsidR="004B7EC6" w:rsidRDefault="004B7EC6" w:rsidP="00B93AED">
      <w:pPr>
        <w:pStyle w:val="NormalnyWeb"/>
        <w:numPr>
          <w:ilvl w:val="0"/>
          <w:numId w:val="8"/>
        </w:numPr>
        <w:spacing w:line="360" w:lineRule="auto"/>
        <w:jc w:val="both"/>
      </w:pPr>
      <w:r>
        <w:t xml:space="preserve">Osoby niepełnoletnie mogą uczestniczyć </w:t>
      </w:r>
      <w:r w:rsidR="000403E8">
        <w:t xml:space="preserve">w spacerze </w:t>
      </w:r>
      <w:r>
        <w:t>wyłącznie pod opieką osoby dorosłej.</w:t>
      </w:r>
    </w:p>
    <w:p w:rsidR="004B7EC6" w:rsidRDefault="004B7EC6" w:rsidP="00B93AED">
      <w:pPr>
        <w:pStyle w:val="NormalnyWeb"/>
        <w:numPr>
          <w:ilvl w:val="0"/>
          <w:numId w:val="8"/>
        </w:numPr>
        <w:spacing w:line="360" w:lineRule="auto"/>
        <w:jc w:val="both"/>
      </w:pPr>
      <w:r>
        <w:t>Uczestnicy zobowiązani są do przestrzegania przepisów ruchu drogowego podczas przemieszczania się po mieście.</w:t>
      </w:r>
    </w:p>
    <w:p w:rsidR="004B7EC6" w:rsidRPr="004B7EC6" w:rsidRDefault="004B7EC6" w:rsidP="004B7EC6">
      <w:pPr>
        <w:pStyle w:val="Nagwek2"/>
        <w:ind w:left="720"/>
        <w:jc w:val="center"/>
        <w:rPr>
          <w:sz w:val="24"/>
          <w:szCs w:val="24"/>
        </w:rPr>
      </w:pPr>
      <w:r w:rsidRPr="004B7EC6">
        <w:rPr>
          <w:sz w:val="24"/>
          <w:szCs w:val="24"/>
        </w:rPr>
        <w:t>§ 6. NAGRODY</w:t>
      </w:r>
    </w:p>
    <w:p w:rsidR="004B7EC6" w:rsidRDefault="004B7EC6" w:rsidP="00592000">
      <w:pPr>
        <w:pStyle w:val="NormalnyWeb"/>
        <w:ind w:left="720"/>
      </w:pPr>
      <w:r>
        <w:rPr>
          <w:rStyle w:val="Pogrubienie"/>
        </w:rPr>
        <w:t>Organizator nie przewiduje nagród</w:t>
      </w:r>
      <w:r>
        <w:t xml:space="preserve"> dla uczestników.</w:t>
      </w:r>
    </w:p>
    <w:p w:rsidR="004B7EC6" w:rsidRDefault="004B7EC6" w:rsidP="00B93AED">
      <w:pPr>
        <w:pStyle w:val="NormalnyWeb"/>
      </w:pPr>
    </w:p>
    <w:p w:rsidR="00B93AED" w:rsidRPr="009538F0" w:rsidRDefault="00B93AED" w:rsidP="00B93AED">
      <w:pPr>
        <w:pStyle w:val="NormalnyWeb"/>
        <w:jc w:val="both"/>
        <w:rPr>
          <w:b/>
          <w:sz w:val="22"/>
          <w:szCs w:val="22"/>
        </w:rPr>
      </w:pPr>
      <w:r>
        <w:t xml:space="preserve">          </w:t>
      </w:r>
      <w:r w:rsidR="000403E8">
        <w:rPr>
          <w:b/>
          <w:sz w:val="22"/>
          <w:szCs w:val="22"/>
        </w:rPr>
        <w:t>§ 7</w:t>
      </w:r>
      <w:bookmarkStart w:id="0" w:name="_GoBack"/>
      <w:bookmarkEnd w:id="0"/>
      <w:r w:rsidRPr="009538F0">
        <w:rPr>
          <w:b/>
          <w:sz w:val="22"/>
          <w:szCs w:val="22"/>
        </w:rPr>
        <w:t>. INFORMACJA DOTYCZĄCA PRZETWARZANIA DANYCH OSOBOWYCH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 xml:space="preserve">Pozyskane Pani/Pana/dziecka dane osobowe przetwarzane będą w celu </w:t>
      </w:r>
      <w:proofErr w:type="spellStart"/>
      <w:r>
        <w:t>organizacjii</w:t>
      </w:r>
      <w:proofErr w:type="spellEnd"/>
      <w:r>
        <w:t xml:space="preserve"> udziału w mobilnej grze miejskiej ,,Stan wojenny”.</w:t>
      </w:r>
    </w:p>
    <w:p w:rsidR="00B93AED" w:rsidRDefault="00B93AED" w:rsidP="00B93AED">
      <w:pPr>
        <w:pStyle w:val="NormalnyWeb"/>
        <w:numPr>
          <w:ilvl w:val="0"/>
          <w:numId w:val="11"/>
        </w:numPr>
        <w:spacing w:line="360" w:lineRule="auto"/>
        <w:jc w:val="both"/>
      </w:pPr>
      <w:r>
        <w:t xml:space="preserve"> Podstawą prawną przetwarzania danych jest art. 6 ust. 1 lit. b (przetwarzanie jest niezbędne do wykonania umowy - regulaminu mobilnej gry miejskiej)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 - dalej „RODO”.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 xml:space="preserve"> Administratorem Pani/Pana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</w:t>
      </w:r>
      <w:r>
        <w:lastRenderedPageBreak/>
        <w:t>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>Dane kontaktowe inspektora ochrony danych w IPN-</w:t>
      </w:r>
      <w:proofErr w:type="spellStart"/>
      <w:r>
        <w:t>KŚZpNP</w:t>
      </w:r>
      <w:proofErr w:type="spellEnd"/>
      <w:r>
        <w:t>:</w:t>
      </w:r>
      <w:r w:rsidR="009538F0">
        <w:t xml:space="preserve"> </w:t>
      </w:r>
      <w:r>
        <w:t>inspektorochronydanych@ipn.gov.pl, adres do korespondencji: ul. Janusza Kurtyki 1,</w:t>
      </w:r>
      <w:r w:rsidR="009538F0">
        <w:t xml:space="preserve"> </w:t>
      </w:r>
      <w:r>
        <w:t>02-676 Warszawa, z dopiskiem: Inspektor Ochrony Danych.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 xml:space="preserve"> Odbiorcami danych osobowych mogą być upoważnione przez Administratora danych</w:t>
      </w:r>
      <w:r w:rsidR="009538F0">
        <w:t xml:space="preserve"> </w:t>
      </w:r>
      <w:r>
        <w:t>podmioty oraz podmioty, które mają prawo do wglądu na mocy odrębnych przepisów</w:t>
      </w:r>
      <w:r w:rsidR="009538F0">
        <w:t xml:space="preserve"> </w:t>
      </w:r>
      <w:r>
        <w:t>prawa.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>Dane osobowe będą przetwarzane przez czas niezbędny do przeprowadzenia mobilnej gry</w:t>
      </w:r>
      <w:r w:rsidR="009538F0">
        <w:t xml:space="preserve"> </w:t>
      </w:r>
      <w:r>
        <w:t>miejskiej, a następnie w związku z realizacją obowiązku archiwizacyjnego, zgodnie z</w:t>
      </w:r>
      <w:r w:rsidR="009538F0">
        <w:t xml:space="preserve"> </w:t>
      </w:r>
      <w:r>
        <w:t>terminami określonymi w obowiązującym Organizatora rzeczowym wykazie akt</w:t>
      </w:r>
      <w:r w:rsidR="009538F0">
        <w:t xml:space="preserve"> </w:t>
      </w:r>
      <w:r>
        <w:t>określonym na podstawie art. 6 ust. 2 ustawy z dnia 14 lipca 1983 r. o narodowym zasobie</w:t>
      </w:r>
      <w:r w:rsidR="009538F0">
        <w:t xml:space="preserve"> </w:t>
      </w:r>
      <w:r>
        <w:t xml:space="preserve">archiwalnym i archiwach (Dz. U. z 2020 r. poz. 164, z </w:t>
      </w:r>
      <w:proofErr w:type="spellStart"/>
      <w:r>
        <w:t>późn</w:t>
      </w:r>
      <w:proofErr w:type="spellEnd"/>
      <w:r>
        <w:t>. zm.).</w:t>
      </w:r>
    </w:p>
    <w:p w:rsidR="00B93AED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>Posiada Pani/Pan prawo dostępu do treści danych osobowych oraz prawo ich sprostowania,</w:t>
      </w:r>
      <w:r w:rsidR="009538F0">
        <w:t xml:space="preserve"> </w:t>
      </w:r>
      <w:r>
        <w:t>usunięcia lub ograniczenia przetwarzania, prawo wniesienia sprzeciwu wobec</w:t>
      </w:r>
      <w:r w:rsidR="009538F0">
        <w:t xml:space="preserve"> </w:t>
      </w:r>
      <w:r>
        <w:t>przetwarzania, prawo przenoszenia danych.</w:t>
      </w:r>
    </w:p>
    <w:p w:rsidR="004B7EC6" w:rsidRDefault="00B93AED" w:rsidP="009538F0">
      <w:pPr>
        <w:pStyle w:val="NormalnyWeb"/>
        <w:numPr>
          <w:ilvl w:val="0"/>
          <w:numId w:val="11"/>
        </w:numPr>
        <w:spacing w:line="360" w:lineRule="auto"/>
        <w:jc w:val="both"/>
      </w:pPr>
      <w:r>
        <w:t xml:space="preserve"> Ma Pani/Pan prawo wniesienia skargi do Prezesa Urzędu Ochrony Danych Osobowych,</w:t>
      </w:r>
      <w:r w:rsidR="009538F0">
        <w:t xml:space="preserve"> </w:t>
      </w:r>
      <w:r>
        <w:t>gdy uzna Pani/Pan, iż przetwarzanie danych osobowych narusza przepisy RODO.</w:t>
      </w:r>
    </w:p>
    <w:p w:rsidR="004B7EC6" w:rsidRDefault="004B7EC6" w:rsidP="004B7EC6">
      <w:pPr>
        <w:pStyle w:val="NormalnyWeb"/>
      </w:pPr>
    </w:p>
    <w:p w:rsidR="004B7EC6" w:rsidRDefault="004B7EC6" w:rsidP="004B7EC6">
      <w:pPr>
        <w:pStyle w:val="NormalnyWeb"/>
      </w:pPr>
    </w:p>
    <w:p w:rsidR="004B7EC6" w:rsidRDefault="004B7EC6" w:rsidP="004B7EC6">
      <w:pPr>
        <w:pStyle w:val="NormalnyWeb"/>
        <w:ind w:left="720"/>
      </w:pPr>
    </w:p>
    <w:p w:rsidR="002B03E7" w:rsidRDefault="002B03E7"/>
    <w:sectPr w:rsidR="002B0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63F"/>
    <w:multiLevelType w:val="multilevel"/>
    <w:tmpl w:val="3D5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914EB"/>
    <w:multiLevelType w:val="multilevel"/>
    <w:tmpl w:val="4B50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C618B"/>
    <w:multiLevelType w:val="multilevel"/>
    <w:tmpl w:val="B55A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12E08"/>
    <w:multiLevelType w:val="multilevel"/>
    <w:tmpl w:val="55DC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D594C"/>
    <w:multiLevelType w:val="hybridMultilevel"/>
    <w:tmpl w:val="C3587C1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A3629"/>
    <w:multiLevelType w:val="multilevel"/>
    <w:tmpl w:val="EAAA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65481F"/>
    <w:multiLevelType w:val="hybridMultilevel"/>
    <w:tmpl w:val="CBD66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55E"/>
    <w:multiLevelType w:val="multilevel"/>
    <w:tmpl w:val="3738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43284"/>
    <w:multiLevelType w:val="hybridMultilevel"/>
    <w:tmpl w:val="EFEA932A"/>
    <w:lvl w:ilvl="0" w:tplc="565809D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236A4"/>
    <w:multiLevelType w:val="multilevel"/>
    <w:tmpl w:val="E81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865ED"/>
    <w:multiLevelType w:val="multilevel"/>
    <w:tmpl w:val="1F78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D7963"/>
    <w:multiLevelType w:val="hybridMultilevel"/>
    <w:tmpl w:val="6514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C59EA"/>
    <w:multiLevelType w:val="multilevel"/>
    <w:tmpl w:val="59D8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F40886"/>
    <w:multiLevelType w:val="multilevel"/>
    <w:tmpl w:val="6BE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C6"/>
    <w:rsid w:val="000403E8"/>
    <w:rsid w:val="00121D8A"/>
    <w:rsid w:val="002B03E7"/>
    <w:rsid w:val="004B7EC6"/>
    <w:rsid w:val="00592000"/>
    <w:rsid w:val="009538F0"/>
    <w:rsid w:val="00B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A072-4DAA-48BF-90F9-194F43B3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7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7E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B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E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B7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344E-DCEB-4AFF-87F9-C1A8703C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Sylwia Maliszewska</cp:lastModifiedBy>
  <cp:revision>3</cp:revision>
  <dcterms:created xsi:type="dcterms:W3CDTF">2025-09-02T11:15:00Z</dcterms:created>
  <dcterms:modified xsi:type="dcterms:W3CDTF">2025-09-10T11:50:00Z</dcterms:modified>
</cp:coreProperties>
</file>